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72A6B" w14:textId="59AF3621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 xml:space="preserve">TRABAJO DE LA PUBLICIDAD </w:t>
      </w:r>
    </w:p>
    <w:p w14:paraId="31BC6F39" w14:textId="2503B261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DEF075" w14:textId="18BB7B58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779357" w14:textId="655C6F88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2FA939" w14:textId="0D7BAA01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35A7FA" w14:textId="6979FE91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 xml:space="preserve">CATALINA JARAMILLO REY </w:t>
      </w:r>
    </w:p>
    <w:p w14:paraId="0827E755" w14:textId="7DE25582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F74DD1" w14:textId="207132DB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B8ACA3" w14:textId="14C3C215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F96371" w14:textId="5E68A849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0CE83C" w14:textId="3A363F55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286B55" w14:textId="734A6864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 xml:space="preserve">ESPAÑOL </w:t>
      </w:r>
    </w:p>
    <w:p w14:paraId="0893CB0E" w14:textId="28E17BFA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5DFFE2" w14:textId="4A2E67AE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4C4B4F" w14:textId="77777777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A8DD0C" w14:textId="7034D532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E3D614" w14:textId="00987AF0" w:rsidR="000457D5" w:rsidRPr="000457D5" w:rsidRDefault="000457D5" w:rsidP="006F54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608681" w14:textId="5EB31979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 xml:space="preserve">JAVIER ARBOLEDA </w:t>
      </w:r>
    </w:p>
    <w:p w14:paraId="17E523E8" w14:textId="4C9F32CD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6CD32B" w14:textId="73EDD349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CFA058" w14:textId="0946F729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84934D" w14:textId="33139550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53FB94" w14:textId="5DE71B41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0D7930" w14:textId="4DEEE17B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D9D053" w14:textId="12C5237C" w:rsidR="000457D5" w:rsidRPr="000457D5" w:rsidRDefault="000457D5" w:rsidP="000457D5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>18/11/2020</w:t>
      </w:r>
    </w:p>
    <w:p w14:paraId="3A53F5E1" w14:textId="614F4FD6" w:rsidR="000457D5" w:rsidRDefault="000457D5" w:rsidP="000457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8D7C50" w14:textId="614F4FD6" w:rsidR="000A1355" w:rsidRDefault="006F54C6" w:rsidP="006F54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 educación del consumidor </w:t>
      </w:r>
    </w:p>
    <w:p w14:paraId="4C76520F" w14:textId="2710FAA1" w:rsidR="006F54C6" w:rsidRDefault="006F54C6" w:rsidP="006F54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Sus características:</w:t>
      </w:r>
    </w:p>
    <w:p w14:paraId="6921E9AF" w14:textId="18462AD7" w:rsidR="006F54C6" w:rsidRPr="006F54C6" w:rsidRDefault="006F54C6" w:rsidP="006F54C6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Nuestra conducta </w:t>
      </w:r>
    </w:p>
    <w:p w14:paraId="418A98FA" w14:textId="3FA7E316" w:rsidR="006F54C6" w:rsidRPr="006F54C6" w:rsidRDefault="006F54C6" w:rsidP="006F54C6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influencia en nosotros </w:t>
      </w:r>
    </w:p>
    <w:p w14:paraId="2D5815C8" w14:textId="69AB4B2B" w:rsidR="006F54C6" w:rsidRPr="006F54C6" w:rsidRDefault="006F54C6" w:rsidP="006F54C6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Nuestro consumo privado</w:t>
      </w:r>
    </w:p>
    <w:p w14:paraId="2256D3AB" w14:textId="5E8090D6" w:rsidR="006F54C6" w:rsidRPr="006F54C6" w:rsidRDefault="006F54C6" w:rsidP="006F54C6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Nuestra influencia en el consumo </w:t>
      </w:r>
    </w:p>
    <w:p w14:paraId="2E9D4F2D" w14:textId="3E9DB8AE" w:rsidR="006F54C6" w:rsidRDefault="006F54C6" w:rsidP="006F54C6">
      <w:pPr>
        <w:pStyle w:val="Prrafodelista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Explicación de cada una: </w:t>
      </w:r>
    </w:p>
    <w:p w14:paraId="43C2B9A9" w14:textId="63F4F0AF" w:rsidR="006F54C6" w:rsidRPr="006F54C6" w:rsidRDefault="006F54C6" w:rsidP="000457D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Nuestra conducta: </w:t>
      </w:r>
      <w:r w:rsidRPr="006F54C6">
        <w:rPr>
          <w:rFonts w:ascii="Times New Roman" w:hAnsi="Times New Roman" w:cs="Times New Roman"/>
          <w:sz w:val="24"/>
          <w:szCs w:val="24"/>
        </w:rPr>
        <w:t>En la que se muestra los elementos importantes que pueden modelar tanto la conducta principalmente como la conducta de consumo. Acercamiento, análisis y reflexión sobre el sentido de bienestar, de las razones para definir una actitud personal frente al bienestar propio y una actitud crítica y analítica frente a las evaluaciones de bienestar de otras comunidades y sobre los medios para poder hacer este bienestar para todo el mundo.</w:t>
      </w:r>
    </w:p>
    <w:p w14:paraId="46C24D01" w14:textId="50976CB3" w:rsidR="006F54C6" w:rsidRPr="006F54C6" w:rsidRDefault="006F54C6" w:rsidP="000457D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 influencia en nosotros: </w:t>
      </w:r>
      <w:r w:rsidRPr="006F54C6">
        <w:rPr>
          <w:rFonts w:ascii="Times New Roman" w:hAnsi="Times New Roman" w:cs="Times New Roman"/>
          <w:sz w:val="24"/>
          <w:szCs w:val="24"/>
        </w:rPr>
        <w:t>Se concentra en los procedimientos de marketing, valoraciones y reacciones sobre consumo y confort poseen el fin de inculcar en los estudiantes una perspectiva más fuerte.</w:t>
      </w:r>
    </w:p>
    <w:p w14:paraId="5C31F23B" w14:textId="5BA98A2B" w:rsidR="006F54C6" w:rsidRPr="009F4769" w:rsidRDefault="006F54C6" w:rsidP="000457D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Nuestro consumo privado:</w:t>
      </w:r>
      <w:r w:rsidRPr="006F5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54C6">
        <w:rPr>
          <w:rFonts w:ascii="Times New Roman" w:hAnsi="Times New Roman" w:cs="Times New Roman"/>
          <w:sz w:val="24"/>
          <w:szCs w:val="24"/>
        </w:rPr>
        <w:t>Educación en materia de economía privada con el objetivo de producir la función de planificar su propia economía y consumo relacionadas correcta con sus necesidades y anhelos y con los recursos y maneras accesibles</w:t>
      </w:r>
      <w:r w:rsidRPr="006F54C6">
        <w:rPr>
          <w:rFonts w:ascii="Arial" w:hAnsi="Arial" w:cs="Arial"/>
          <w:color w:val="212529"/>
          <w:spacing w:val="15"/>
          <w:sz w:val="21"/>
          <w:szCs w:val="21"/>
          <w:shd w:val="clear" w:color="auto" w:fill="FFFFFF"/>
        </w:rPr>
        <w:t>.</w:t>
      </w:r>
    </w:p>
    <w:p w14:paraId="12267076" w14:textId="324A49AA" w:rsidR="009F4769" w:rsidRPr="009F4769" w:rsidRDefault="009F4769" w:rsidP="000457D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Nuestra influencia en consumo: </w:t>
      </w:r>
      <w:r w:rsidRPr="009F4769">
        <w:rPr>
          <w:rFonts w:ascii="Times New Roman" w:hAnsi="Times New Roman" w:cs="Times New Roman"/>
          <w:sz w:val="24"/>
          <w:szCs w:val="24"/>
        </w:rPr>
        <w:t>La educación del consumidor parte de señalar cualquier compromiso con temas y situaciones que desde la perspectiva de los derechos de los consumidores se relacionan con una realidad social y económica que nos parece fundamental y urgente contribuir a modificar. La educación del consumidor posibilita la compra de conceptos claros sobre su condición de consumidor, sus derechos y obligaciones y los mecanismos que dispone para actuar como consumidor comunicado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3E15F1" w14:textId="77777777" w:rsidR="000457D5" w:rsidRPr="000457D5" w:rsidRDefault="000457D5" w:rsidP="000457D5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7D5">
        <w:rPr>
          <w:rFonts w:ascii="Times New Roman" w:hAnsi="Times New Roman" w:cs="Times New Roman"/>
          <w:b/>
          <w:bCs/>
          <w:sz w:val="24"/>
          <w:szCs w:val="24"/>
        </w:rPr>
        <w:t>Razones para utilizar este comportamiento.</w:t>
      </w:r>
    </w:p>
    <w:p w14:paraId="400D56FD" w14:textId="3E326B89" w:rsidR="009F4769" w:rsidRPr="009F4769" w:rsidRDefault="000457D5" w:rsidP="000457D5">
      <w:pPr>
        <w:rPr>
          <w:rFonts w:ascii="Times New Roman" w:hAnsi="Times New Roman" w:cs="Times New Roman"/>
          <w:sz w:val="24"/>
          <w:szCs w:val="24"/>
        </w:rPr>
      </w:pPr>
      <w:r w:rsidRPr="000457D5">
        <w:rPr>
          <w:rFonts w:ascii="Times New Roman" w:hAnsi="Times New Roman" w:cs="Times New Roman"/>
          <w:sz w:val="24"/>
          <w:szCs w:val="24"/>
        </w:rPr>
        <w:t xml:space="preserve">Con buenas prácticas de consumo estamos contribuyendo a generar cualquier menor impacto sobre el medio ambiente. Usar los electrodomésticos de forma eficiente, así como defender de nuestro consumo de luz y agua con pequeños gestos como cerrar el grifo cuando nos estemos cepillando los dientes, reutilizar el agua de lluvia para regar nuestras plantas o desenchufar los aparatos cuando ni siquiera se usen en vez de dejarlos en stand </w:t>
      </w:r>
      <w:proofErr w:type="spellStart"/>
      <w:r w:rsidRPr="000457D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0457D5">
        <w:rPr>
          <w:rFonts w:ascii="Times New Roman" w:hAnsi="Times New Roman" w:cs="Times New Roman"/>
          <w:sz w:val="24"/>
          <w:szCs w:val="24"/>
        </w:rPr>
        <w:t>, nos reportará una ganancia que se reflejará en nuestras facturas Recuerda que si aplicamos los principios y valores del consumo responsable y somos conscientes del impacto que generamos en el planeta, estaremos contribuyendo a la protección ambiental y, al mismo tiempo, a una mejor calidad de vida de quienes lo habitamos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9F4769" w:rsidRPr="009F476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6735C" w14:textId="77777777" w:rsidR="00E378EC" w:rsidRDefault="00E378EC" w:rsidP="000457D5">
      <w:pPr>
        <w:spacing w:after="0" w:line="240" w:lineRule="auto"/>
      </w:pPr>
      <w:r>
        <w:separator/>
      </w:r>
    </w:p>
  </w:endnote>
  <w:endnote w:type="continuationSeparator" w:id="0">
    <w:p w14:paraId="40F658E5" w14:textId="77777777" w:rsidR="00E378EC" w:rsidRDefault="00E378EC" w:rsidP="0004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C83ABA-3844-4CBB-9434-E539ED26AB46}"/>
    <w:embedBold r:id="rId2" w:fontKey="{1319E839-FAD6-493B-88D0-EF16E9A297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68296AA1-5421-4499-9AA6-BB79B4D39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F9DAC" w14:textId="4C949D5F" w:rsidR="000457D5" w:rsidRDefault="000457D5" w:rsidP="000457D5">
    <w:pPr>
      <w:pStyle w:val="Piedepgina"/>
      <w:jc w:val="right"/>
    </w:pPr>
    <w:r>
      <w:t xml:space="preserve">CATALINA JARAMILLO REY </w:t>
    </w:r>
  </w:p>
  <w:p w14:paraId="7C662A23" w14:textId="76CB055F" w:rsidR="000457D5" w:rsidRDefault="000457D5" w:rsidP="000457D5">
    <w:pPr>
      <w:pStyle w:val="Piedepgina"/>
      <w:jc w:val="right"/>
    </w:pPr>
    <w:r>
      <w:t>7°2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75063" w14:textId="77777777" w:rsidR="00E378EC" w:rsidRDefault="00E378EC" w:rsidP="000457D5">
      <w:pPr>
        <w:spacing w:after="0" w:line="240" w:lineRule="auto"/>
      </w:pPr>
      <w:r>
        <w:separator/>
      </w:r>
    </w:p>
  </w:footnote>
  <w:footnote w:type="continuationSeparator" w:id="0">
    <w:p w14:paraId="6F308DD1" w14:textId="77777777" w:rsidR="00E378EC" w:rsidRDefault="00E378EC" w:rsidP="0004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2154272"/>
      <w:docPartObj>
        <w:docPartGallery w:val="Page Numbers (Top of Page)"/>
        <w:docPartUnique/>
      </w:docPartObj>
    </w:sdtPr>
    <w:sdtContent>
      <w:p w14:paraId="43486AE3" w14:textId="4FCEA667" w:rsidR="000457D5" w:rsidRDefault="000457D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17E125" w14:textId="77777777" w:rsidR="000457D5" w:rsidRDefault="000457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D48B6"/>
    <w:multiLevelType w:val="hybridMultilevel"/>
    <w:tmpl w:val="E724F000"/>
    <w:lvl w:ilvl="0" w:tplc="B464F25A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5F06950"/>
    <w:multiLevelType w:val="hybridMultilevel"/>
    <w:tmpl w:val="1D5E0256"/>
    <w:lvl w:ilvl="0" w:tplc="10504268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A11300B"/>
    <w:multiLevelType w:val="hybridMultilevel"/>
    <w:tmpl w:val="4EEAF32A"/>
    <w:lvl w:ilvl="0" w:tplc="EBC812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4C6"/>
    <w:rsid w:val="00014205"/>
    <w:rsid w:val="000457D5"/>
    <w:rsid w:val="000A1355"/>
    <w:rsid w:val="002761E1"/>
    <w:rsid w:val="006F54C6"/>
    <w:rsid w:val="009F4769"/>
    <w:rsid w:val="00E3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E6977"/>
  <w15:chartTrackingRefBased/>
  <w15:docId w15:val="{3D1BEDD4-2315-4542-914A-E78E9C4C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54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57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7D5"/>
  </w:style>
  <w:style w:type="paragraph" w:styleId="Piedepgina">
    <w:name w:val="footer"/>
    <w:basedOn w:val="Normal"/>
    <w:link w:val="PiedepginaCar"/>
    <w:uiPriority w:val="99"/>
    <w:unhideWhenUsed/>
    <w:rsid w:val="000457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2020-11-22T23:07:00Z</dcterms:created>
  <dcterms:modified xsi:type="dcterms:W3CDTF">2020-11-23T00:41:00Z</dcterms:modified>
</cp:coreProperties>
</file>