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9F645" w14:textId="58599610" w:rsidR="00822B23" w:rsidRPr="00036A90" w:rsidRDefault="00822B23" w:rsidP="00822B23">
      <w:pPr>
        <w:rPr>
          <w:color w:val="FF0000"/>
          <w:sz w:val="36"/>
          <w:szCs w:val="36"/>
        </w:rPr>
      </w:pPr>
      <w:r w:rsidRPr="00036A90">
        <w:rPr>
          <w:color w:val="FF0000"/>
          <w:sz w:val="36"/>
          <w:szCs w:val="36"/>
        </w:rPr>
        <w:t>1.</w:t>
      </w:r>
    </w:p>
    <w:p w14:paraId="7FDEC2BE" w14:textId="678BC8DB" w:rsidR="00822B23" w:rsidRPr="00036A90" w:rsidRDefault="00822B23" w:rsidP="00822B23">
      <w:pPr>
        <w:rPr>
          <w:rFonts w:ascii="Arial" w:hAnsi="Arial" w:cs="Arial"/>
          <w:sz w:val="28"/>
          <w:szCs w:val="28"/>
        </w:rPr>
      </w:pPr>
      <w:r w:rsidRPr="00036A90">
        <w:rPr>
          <w:rFonts w:ascii="Arial" w:hAnsi="Arial" w:cs="Arial"/>
          <w:sz w:val="28"/>
          <w:szCs w:val="28"/>
        </w:rPr>
        <w:t xml:space="preserve">Se nombra Gaia a la tierra porque está viva porque siente y le duela las cosas que hacemos, dado a esto Gaia es aire fuego agua y tierra. </w:t>
      </w:r>
    </w:p>
    <w:p w14:paraId="6D7FB54F" w14:textId="22E36E5D" w:rsidR="00822B23" w:rsidRPr="00036A90" w:rsidRDefault="00822B23" w:rsidP="00822B23">
      <w:pPr>
        <w:rPr>
          <w:rFonts w:ascii="Arial" w:hAnsi="Arial" w:cs="Arial"/>
          <w:sz w:val="28"/>
          <w:szCs w:val="28"/>
        </w:rPr>
      </w:pPr>
      <w:r w:rsidRPr="00036A90">
        <w:rPr>
          <w:rFonts w:ascii="Arial" w:hAnsi="Arial" w:cs="Arial"/>
          <w:sz w:val="28"/>
          <w:szCs w:val="28"/>
        </w:rPr>
        <w:t xml:space="preserve">Debido a esto se </w:t>
      </w:r>
      <w:r w:rsidR="00036A90" w:rsidRPr="00036A90">
        <w:rPr>
          <w:rFonts w:ascii="Arial" w:hAnsi="Arial" w:cs="Arial"/>
          <w:sz w:val="28"/>
          <w:szCs w:val="28"/>
        </w:rPr>
        <w:t>sacó</w:t>
      </w:r>
      <w:r w:rsidRPr="00036A90">
        <w:rPr>
          <w:rFonts w:ascii="Arial" w:hAnsi="Arial" w:cs="Arial"/>
          <w:sz w:val="28"/>
          <w:szCs w:val="28"/>
        </w:rPr>
        <w:t xml:space="preserve"> el nombre Gaia la tierra por la pureza que ella maneja.</w:t>
      </w:r>
    </w:p>
    <w:p w14:paraId="01F0647B"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Según esta teoría, la Tierra es vida en sí misma, es decir, no solo es capaz de albergar a seres vivos, sino que se comporta como un super organismo que modifica activamente su composición para asegurar su supervivencia.</w:t>
      </w:r>
    </w:p>
    <w:p w14:paraId="7E4B8451" w14:textId="0F3EB9F4"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Una multitud de ciclos interconectados son la clave de su auto regulación, por </w:t>
      </w:r>
      <w:r w:rsidR="00036A90" w:rsidRPr="00036A90">
        <w:rPr>
          <w:rFonts w:ascii="Arial" w:hAnsi="Arial" w:cs="Arial"/>
          <w:spacing w:val="5"/>
          <w:sz w:val="28"/>
          <w:szCs w:val="28"/>
        </w:rPr>
        <w:t>ejemplo,</w:t>
      </w:r>
      <w:r w:rsidRPr="00036A90">
        <w:rPr>
          <w:rFonts w:ascii="Arial" w:hAnsi="Arial" w:cs="Arial"/>
          <w:spacing w:val="5"/>
          <w:sz w:val="28"/>
          <w:szCs w:val="28"/>
        </w:rPr>
        <w:t xml:space="preserve"> el del carbono: si la temperatura de la Tierra se mantiene apta para la vida es porque el dióxido de carbono que arrojan a la atmósfera los volcanes y los animales es absorbido por las plantas en el ciclo de la fotosíntesis, evitando que la temperatura se eleve.</w:t>
      </w:r>
    </w:p>
    <w:p w14:paraId="32201C21"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La teoría Gaia fue planteada por el científico inglés James Lovelock en 1969, y reforzada con los estudios de la microbióloga estadounidense Lynn Margulis una década después.</w:t>
      </w:r>
    </w:p>
    <w:p w14:paraId="14E3DC68"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Juntos, Margulis y Lovelock, desarrollaron el argumento principal de la teoría: la Tierra regula sus niveles de calor a través de los organismos más pequeños que la habitan, tal como lo hace el cuerpo humano cuando suda porque hace calor o cuando tirita porque hace frío.</w:t>
      </w:r>
    </w:p>
    <w:p w14:paraId="048B4106" w14:textId="033475C3"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Los científicos descubrieron que si la vida en la Tierra ha permanecido a pesar del incremento paulatino de la temperatura del sol es porque los organismos vivos han ido </w:t>
      </w:r>
      <w:proofErr w:type="gramStart"/>
      <w:r w:rsidR="00036A90" w:rsidRPr="00036A90">
        <w:rPr>
          <w:rFonts w:ascii="Arial" w:hAnsi="Arial" w:cs="Arial"/>
          <w:spacing w:val="5"/>
          <w:sz w:val="28"/>
          <w:szCs w:val="28"/>
        </w:rPr>
        <w:t>cambiado</w:t>
      </w:r>
      <w:proofErr w:type="gramEnd"/>
      <w:r w:rsidRPr="00036A90">
        <w:rPr>
          <w:rFonts w:ascii="Arial" w:hAnsi="Arial" w:cs="Arial"/>
          <w:spacing w:val="5"/>
          <w:sz w:val="28"/>
          <w:szCs w:val="28"/>
        </w:rPr>
        <w:t xml:space="preserve"> la composición de los gases terrestres, y al hacerlo, logran moderar y atenuar los efectos de la radiación solar.</w:t>
      </w:r>
    </w:p>
    <w:p w14:paraId="6D4A4258"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El paso de Lovelock por la NASA fue crucial para formular la teoría. En los años 60, la agencia espacial le encomendó desarrollar un proyecto para verificar la existencia de vida en Marte. Para el científico no fue necesario enviar naves al planeta rojo, bastó con observar sus condiciones ambientales y compararlas con las de la Tierra.</w:t>
      </w:r>
    </w:p>
    <w:p w14:paraId="54E00887"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Lovelock descubrió que los gases de la atmósfera marciana estaban en perfecto equilibrio, es decir, sin posibilidad de hacer reacciones químicas entre ellos, en total contraste con la atmósfera de la Tierra, que tiene una gran cantidad de gases en constante </w:t>
      </w:r>
      <w:r w:rsidRPr="00036A90">
        <w:rPr>
          <w:rFonts w:ascii="Arial" w:hAnsi="Arial" w:cs="Arial"/>
          <w:spacing w:val="5"/>
          <w:sz w:val="28"/>
          <w:szCs w:val="28"/>
        </w:rPr>
        <w:lastRenderedPageBreak/>
        <w:t xml:space="preserve">interacción, pero lo que más sorprendió a Lovelock, fue </w:t>
      </w:r>
      <w:proofErr w:type="gramStart"/>
      <w:r w:rsidRPr="00036A90">
        <w:rPr>
          <w:rFonts w:ascii="Arial" w:hAnsi="Arial" w:cs="Arial"/>
          <w:spacing w:val="5"/>
          <w:sz w:val="28"/>
          <w:szCs w:val="28"/>
        </w:rPr>
        <w:t>que</w:t>
      </w:r>
      <w:proofErr w:type="gramEnd"/>
      <w:r w:rsidRPr="00036A90">
        <w:rPr>
          <w:rFonts w:ascii="Arial" w:hAnsi="Arial" w:cs="Arial"/>
          <w:spacing w:val="5"/>
          <w:sz w:val="28"/>
          <w:szCs w:val="28"/>
        </w:rPr>
        <w:t xml:space="preserve"> en nuestra atmósfera, esos gases aún interactuando sin cesar, permanecen de manera más o menos constante en el tiempo.</w:t>
      </w:r>
    </w:p>
    <w:p w14:paraId="31B405E0"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La alianza entre Margulis y Lovelock fue casi natural, entre un macrocosmos y un microcosmos. Para ella, una ferviente estudiosa de la simbiosis –el proceso mediante el cual un organismo colabora con otros para beneficiarse mutuamente- la teoría Gaia fue como relacionarse con la misma dinámica que ya había visto en sus estudios científicos sobre organismos microbiológicos, solo que, claro, a una escala mayor.</w:t>
      </w:r>
    </w:p>
    <w:p w14:paraId="59D54DB8" w14:textId="63E15EBB" w:rsidR="00822B23" w:rsidRDefault="00036A90" w:rsidP="00822B23">
      <w:pPr>
        <w:rPr>
          <w:sz w:val="28"/>
          <w:szCs w:val="28"/>
        </w:rPr>
      </w:pPr>
      <w:r>
        <w:rPr>
          <w:noProof/>
          <w:sz w:val="28"/>
          <w:szCs w:val="28"/>
        </w:rPr>
        <w:drawing>
          <wp:inline distT="0" distB="0" distL="0" distR="0" wp14:anchorId="29F1D499" wp14:editId="06BEE199">
            <wp:extent cx="5612130" cy="31578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oria-de-gaia-5-638.jpg"/>
                    <pic:cNvPicPr/>
                  </pic:nvPicPr>
                  <pic:blipFill>
                    <a:blip r:embed="rId5">
                      <a:extLst>
                        <a:ext uri="{28A0092B-C50C-407E-A947-70E740481C1C}">
                          <a14:useLocalDpi xmlns:a14="http://schemas.microsoft.com/office/drawing/2010/main" val="0"/>
                        </a:ext>
                      </a:extLst>
                    </a:blip>
                    <a:stretch>
                      <a:fillRect/>
                    </a:stretch>
                  </pic:blipFill>
                  <pic:spPr>
                    <a:xfrm>
                      <a:off x="0" y="0"/>
                      <a:ext cx="5612130" cy="3157855"/>
                    </a:xfrm>
                    <a:prstGeom prst="rect">
                      <a:avLst/>
                    </a:prstGeom>
                  </pic:spPr>
                </pic:pic>
              </a:graphicData>
            </a:graphic>
          </wp:inline>
        </w:drawing>
      </w:r>
    </w:p>
    <w:p w14:paraId="57FC15F5" w14:textId="331B9BB8" w:rsidR="00036A90" w:rsidRPr="00822B23" w:rsidRDefault="00036A90" w:rsidP="00822B23">
      <w:pPr>
        <w:rPr>
          <w:sz w:val="28"/>
          <w:szCs w:val="28"/>
        </w:rPr>
      </w:pPr>
      <w:r>
        <w:rPr>
          <w:noProof/>
          <w:sz w:val="28"/>
          <w:szCs w:val="28"/>
        </w:rPr>
        <w:drawing>
          <wp:inline distT="0" distB="0" distL="0" distR="0" wp14:anchorId="4531B457" wp14:editId="2159B908">
            <wp:extent cx="5675842" cy="26670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 (3).jfif"/>
                    <pic:cNvPicPr/>
                  </pic:nvPicPr>
                  <pic:blipFill>
                    <a:blip r:embed="rId6">
                      <a:extLst>
                        <a:ext uri="{28A0092B-C50C-407E-A947-70E740481C1C}">
                          <a14:useLocalDpi xmlns:a14="http://schemas.microsoft.com/office/drawing/2010/main" val="0"/>
                        </a:ext>
                      </a:extLst>
                    </a:blip>
                    <a:stretch>
                      <a:fillRect/>
                    </a:stretch>
                  </pic:blipFill>
                  <pic:spPr>
                    <a:xfrm>
                      <a:off x="0" y="0"/>
                      <a:ext cx="5743962" cy="2699008"/>
                    </a:xfrm>
                    <a:prstGeom prst="rect">
                      <a:avLst/>
                    </a:prstGeom>
                  </pic:spPr>
                </pic:pic>
              </a:graphicData>
            </a:graphic>
          </wp:inline>
        </w:drawing>
      </w:r>
    </w:p>
    <w:sectPr w:rsidR="00036A90" w:rsidRPr="00822B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B5D23"/>
    <w:multiLevelType w:val="hybridMultilevel"/>
    <w:tmpl w:val="A790A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23"/>
    <w:rsid w:val="00036A90"/>
    <w:rsid w:val="00822B23"/>
    <w:rsid w:val="009619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4E5"/>
  <w15:chartTrackingRefBased/>
  <w15:docId w15:val="{07EBA885-157F-4AD4-B1CB-CBE9983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B23"/>
    <w:pPr>
      <w:ind w:left="720"/>
      <w:contextualSpacing/>
    </w:pPr>
  </w:style>
  <w:style w:type="paragraph" w:styleId="NormalWeb">
    <w:name w:val="Normal (Web)"/>
    <w:basedOn w:val="Normal"/>
    <w:uiPriority w:val="99"/>
    <w:semiHidden/>
    <w:unhideWhenUsed/>
    <w:rsid w:val="00822B2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5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catalina2020121@outlook.es</dc:creator>
  <cp:keywords/>
  <dc:description/>
  <cp:lastModifiedBy>catalina2020121@outlook.es</cp:lastModifiedBy>
  <cp:revision>1</cp:revision>
  <dcterms:created xsi:type="dcterms:W3CDTF">2020-07-24T23:06:00Z</dcterms:created>
  <dcterms:modified xsi:type="dcterms:W3CDTF">2020-07-24T23:22:00Z</dcterms:modified>
</cp:coreProperties>
</file>